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25" w:rsidRDefault="007A5925">
      <w:pPr>
        <w:pStyle w:val="Otsikko1"/>
        <w:rPr>
          <w:sz w:val="24"/>
        </w:rPr>
      </w:pPr>
      <w:r>
        <w:rPr>
          <w:sz w:val="24"/>
        </w:rPr>
        <w:t>SALPALINJA – ITSENÄISEN SUOMEN SUURIN RAKENNUSHANKE -KIERTONÄYTTELY</w:t>
      </w:r>
    </w:p>
    <w:p w:rsidR="007A5925" w:rsidRDefault="007A5925">
      <w:pPr>
        <w:pStyle w:val="Otsikko1"/>
        <w:rPr>
          <w:sz w:val="24"/>
        </w:rPr>
      </w:pPr>
    </w:p>
    <w:p w:rsidR="007A5925" w:rsidRDefault="007A5925">
      <w:r>
        <w:rPr>
          <w:b/>
          <w:sz w:val="24"/>
        </w:rPr>
        <w:t>Salpalinja on Suomen itärajan mittainen puolustuslinja, joka rakennettiin vuosina 1940 - 1941 ja 1944 Suomen itärajan puolustamiseksi.  Marsalkka Mannerheim vahvisti aseman nimeksi Suomen Salpa kesällä 1944 Neuvostoliiton suurhyökkäyksen aikana. Käytännössä linjaa on kuitenkin kutsuttu Salpalinjaksi tai Salpa-asemaksi.</w:t>
      </w:r>
      <w:r>
        <w:br/>
      </w:r>
    </w:p>
    <w:p w:rsidR="007A5925" w:rsidRDefault="007A5925">
      <w:pPr>
        <w:rPr>
          <w:rFonts w:ascii="Baskerville Old Face" w:hAnsi="Baskerville Old Face"/>
          <w:i/>
          <w:color w:val="000000"/>
          <w:sz w:val="32"/>
        </w:rPr>
      </w:pPr>
      <w:r>
        <w:rPr>
          <w:b/>
          <w:sz w:val="24"/>
        </w:rPr>
        <w:t>N</w:t>
      </w:r>
      <w:r>
        <w:rPr>
          <w:b/>
          <w:color w:val="000000"/>
          <w:sz w:val="24"/>
        </w:rPr>
        <w:t>äyttelyssä kerrotaan muun muassa Salpalinjan puolustuksellisesta merkityksestä kylmän sodan vuosina sekä nostetaan esille</w:t>
      </w:r>
      <w:r>
        <w:rPr>
          <w:b/>
          <w:sz w:val="24"/>
        </w:rPr>
        <w:t xml:space="preserve"> </w:t>
      </w:r>
      <w:proofErr w:type="gramStart"/>
      <w:r>
        <w:rPr>
          <w:b/>
          <w:sz w:val="24"/>
        </w:rPr>
        <w:t>myös</w:t>
      </w:r>
      <w:r w:rsidR="00076677">
        <w:rPr>
          <w:b/>
          <w:sz w:val="24"/>
        </w:rPr>
        <w:t xml:space="preserve"> </w:t>
      </w:r>
      <w:r>
        <w:rPr>
          <w:b/>
          <w:color w:val="000000"/>
          <w:sz w:val="24"/>
        </w:rPr>
        <w:t>asekätkijänäkin</w:t>
      </w:r>
      <w:proofErr w:type="gramEnd"/>
      <w:r>
        <w:rPr>
          <w:b/>
          <w:color w:val="000000"/>
          <w:sz w:val="24"/>
        </w:rPr>
        <w:t xml:space="preserve"> tunnetun eversti Valo Nihtilän vaikutus Salpalinjan aikaansaamisessa.</w:t>
      </w:r>
      <w:r>
        <w:rPr>
          <w:rFonts w:ascii="Baskerville Old Face" w:hAnsi="Baskerville Old Face"/>
          <w:i/>
          <w:color w:val="000000"/>
          <w:sz w:val="32"/>
        </w:rPr>
        <w:t xml:space="preserve"> </w:t>
      </w:r>
    </w:p>
    <w:p w:rsidR="007A5925" w:rsidRDefault="007A5925">
      <w:pPr>
        <w:rPr>
          <w:rFonts w:ascii="Baskerville Old Face" w:hAnsi="Baskerville Old Face"/>
          <w:i/>
          <w:color w:val="000000"/>
          <w:sz w:val="32"/>
        </w:rPr>
      </w:pPr>
    </w:p>
    <w:p w:rsidR="007A5925" w:rsidRDefault="007A5925">
      <w:pPr>
        <w:rPr>
          <w:sz w:val="24"/>
        </w:rPr>
      </w:pPr>
      <w:r>
        <w:rPr>
          <w:b/>
          <w:sz w:val="24"/>
        </w:rPr>
        <w:t xml:space="preserve">Miehikkälän kunnan vuosina </w:t>
      </w:r>
      <w:r w:rsidR="00076677">
        <w:rPr>
          <w:b/>
          <w:sz w:val="24"/>
        </w:rPr>
        <w:t>2005–2007</w:t>
      </w:r>
      <w:r>
        <w:rPr>
          <w:b/>
          <w:sz w:val="24"/>
        </w:rPr>
        <w:t xml:space="preserve"> hallinnoima Valtakunnallisen Salpakeskuksen perustaminen </w:t>
      </w:r>
      <w:r w:rsidR="00076677">
        <w:rPr>
          <w:b/>
          <w:sz w:val="24"/>
        </w:rPr>
        <w:t>-hanke</w:t>
      </w:r>
      <w:r>
        <w:rPr>
          <w:b/>
          <w:sz w:val="24"/>
        </w:rPr>
        <w:t xml:space="preserve"> on tuottanut näyttelyn. Sen käsikirjoituksesta ja toteutuksesta on vastannut FM Vesa Määttä. Visuaalisena suun</w:t>
      </w:r>
      <w:r w:rsidR="00076677">
        <w:rPr>
          <w:b/>
          <w:sz w:val="24"/>
        </w:rPr>
        <w:t xml:space="preserve">nittelijana toteutti graafikko </w:t>
      </w:r>
      <w:r>
        <w:rPr>
          <w:b/>
          <w:sz w:val="24"/>
        </w:rPr>
        <w:t>Henna Maaskola.</w:t>
      </w:r>
      <w:r>
        <w:rPr>
          <w:sz w:val="24"/>
        </w:rPr>
        <w:t xml:space="preserve"> </w:t>
      </w:r>
    </w:p>
    <w:p w:rsidR="007A5925" w:rsidRDefault="007A5925">
      <w:pPr>
        <w:rPr>
          <w:b/>
          <w:sz w:val="24"/>
        </w:rPr>
      </w:pPr>
    </w:p>
    <w:p w:rsidR="007A5925" w:rsidRDefault="00076677">
      <w:pPr>
        <w:pStyle w:val="Otsikko1"/>
        <w:rPr>
          <w:sz w:val="24"/>
        </w:rPr>
      </w:pPr>
      <w:r>
        <w:rPr>
          <w:sz w:val="24"/>
        </w:rPr>
        <w:t xml:space="preserve">Näyttelyn </w:t>
      </w:r>
      <w:r w:rsidR="007A5925">
        <w:rPr>
          <w:sz w:val="24"/>
        </w:rPr>
        <w:t>sisältö</w:t>
      </w:r>
    </w:p>
    <w:p w:rsidR="007A5925" w:rsidRDefault="007A5925">
      <w:pPr>
        <w:rPr>
          <w:sz w:val="24"/>
        </w:rPr>
      </w:pPr>
      <w:r>
        <w:rPr>
          <w:sz w:val="24"/>
        </w:rPr>
        <w:t xml:space="preserve">Talvisodan päättymisestä oli kulunut reilu viikko, kun Suomen armeijan ylipäällikkö, marsalkka Mannerheim julisti päätöksensä valtakunnan uuden rajan linnoittamisesta. Salpalinjan rakennustyöt alkoivat huhtikuussa 1940. Ensimmäisiä rakentajia olivat ruotsalaisista vapaaehtoisista koottu työjoukko Svenska </w:t>
      </w:r>
      <w:proofErr w:type="spellStart"/>
      <w:r>
        <w:rPr>
          <w:sz w:val="24"/>
        </w:rPr>
        <w:t>Arbetskåren</w:t>
      </w:r>
      <w:proofErr w:type="spellEnd"/>
      <w:r>
        <w:rPr>
          <w:sz w:val="24"/>
        </w:rPr>
        <w:t xml:space="preserve"> (SAK). Suomen oloissa suuret määrät siviilityöntekijöitä rekrytoitiin linnoitustyömaille, niin että heitä oli parhaimmillaan 35 000. Lisäksi linnoitustöihin osallistui useita tuhansia henkilöitä puolustusvoimista. Työvoimaa oli huoltamassa 2 000 Lotta </w:t>
      </w:r>
      <w:proofErr w:type="spellStart"/>
      <w:r>
        <w:rPr>
          <w:sz w:val="24"/>
        </w:rPr>
        <w:t>Svärd</w:t>
      </w:r>
      <w:proofErr w:type="spellEnd"/>
      <w:r>
        <w:rPr>
          <w:sz w:val="24"/>
        </w:rPr>
        <w:t xml:space="preserve"> -naisjärjestön vapaaehtoista. </w:t>
      </w:r>
    </w:p>
    <w:p w:rsidR="007A5925" w:rsidRDefault="007A5925">
      <w:pPr>
        <w:rPr>
          <w:snapToGrid w:val="0"/>
          <w:color w:val="000000"/>
          <w:sz w:val="24"/>
        </w:rPr>
      </w:pPr>
    </w:p>
    <w:p w:rsidR="007A5925" w:rsidRDefault="007A5925">
      <w:r>
        <w:rPr>
          <w:sz w:val="24"/>
        </w:rPr>
        <w:t xml:space="preserve">Jatkosota Neuvostoliittoa vastaan alkoi kesäkuussa 1941. Tällöin Salpalinjan rakentaminen lopetettiin lähes kokonaan ja </w:t>
      </w:r>
      <w:r>
        <w:rPr>
          <w:snapToGrid w:val="0"/>
          <w:sz w:val="24"/>
        </w:rPr>
        <w:t>linnoitustyöt keskitettiin kauempana idässä oleville varsinaisille rintamille sekä niitä tukeville puolustusasemille</w:t>
      </w:r>
      <w:r>
        <w:rPr>
          <w:sz w:val="24"/>
        </w:rPr>
        <w:t xml:space="preserve">. Kesäkuussa 1944 alkanut Neuvostoliiton suurhyökkäys Suomeen muutti tilanteen. Neuvostoliiton hyökkäys eteni nopeaan tahtiin ja puna-armeijan ylin johto päätti Viipurin valtauksen jälkeen jatkaa hyökkäystään kohti Salpalinjaa. Neuvostojoukot eivät kuitenkaan päässeet etenemään suunnitelmien mukaan. Salpalinjalle sotatoimet eivät yltäneet. Salpalinjalla puna-armeija olisi joutunut kohtaamaan puolustus- ja rakennustekniikaltaan yhden Euroopan nerokkaimmista ja omalaatuisimmista puolustusasemista. </w:t>
      </w:r>
    </w:p>
    <w:p w:rsidR="007A5925" w:rsidRDefault="007A5925">
      <w:pPr>
        <w:rPr>
          <w:sz w:val="24"/>
        </w:rPr>
      </w:pPr>
    </w:p>
    <w:p w:rsidR="007A5925" w:rsidRDefault="007A5925">
      <w:pPr>
        <w:rPr>
          <w:sz w:val="24"/>
        </w:rPr>
      </w:pPr>
      <w:r>
        <w:rPr>
          <w:sz w:val="24"/>
        </w:rPr>
        <w:t xml:space="preserve">Vuoden 1944 jälkipuoliskolle tultaessa puolustusasemaan oli rakennettu noin 730 </w:t>
      </w:r>
      <w:r>
        <w:rPr>
          <w:color w:val="000000"/>
          <w:sz w:val="24"/>
        </w:rPr>
        <w:t>pääasiassa</w:t>
      </w:r>
      <w:r>
        <w:rPr>
          <w:sz w:val="24"/>
        </w:rPr>
        <w:t xml:space="preserve"> teräsbetonista kant</w:t>
      </w:r>
      <w:r w:rsidR="00076677">
        <w:rPr>
          <w:sz w:val="24"/>
        </w:rPr>
        <w:t xml:space="preserve">alinnoitetta. Lisäksi </w:t>
      </w:r>
      <w:proofErr w:type="spellStart"/>
      <w:r w:rsidR="00076677">
        <w:rPr>
          <w:sz w:val="24"/>
        </w:rPr>
        <w:t>erilaisia</w:t>
      </w:r>
      <w:r>
        <w:rPr>
          <w:sz w:val="24"/>
        </w:rPr>
        <w:t>maasta</w:t>
      </w:r>
      <w:proofErr w:type="spellEnd"/>
      <w:r>
        <w:rPr>
          <w:sz w:val="24"/>
        </w:rPr>
        <w:t>, puusta ja kivestä tehtyjä kenttälinnoitteita oli valmistunut yli 3 000 kappaletta.</w:t>
      </w:r>
      <w:r>
        <w:rPr>
          <w:snapToGrid w:val="0"/>
          <w:color w:val="000000"/>
          <w:sz w:val="24"/>
        </w:rPr>
        <w:t xml:space="preserve"> </w:t>
      </w:r>
      <w:r>
        <w:rPr>
          <w:sz w:val="24"/>
        </w:rPr>
        <w:t xml:space="preserve">Yhtä mittavaa rakennushanketta ei Suomen itsenäisyyden ajalla ole vielä ollut. Salpalinjan pituudesta huolimatta muissa Euroopan mahtavimmissa puolustuslinjoissa, Ranskan </w:t>
      </w:r>
      <w:proofErr w:type="spellStart"/>
      <w:r>
        <w:rPr>
          <w:sz w:val="24"/>
        </w:rPr>
        <w:t>Maginot-linjassa</w:t>
      </w:r>
      <w:proofErr w:type="spellEnd"/>
      <w:r>
        <w:rPr>
          <w:sz w:val="24"/>
        </w:rPr>
        <w:t xml:space="preserve"> sekä Saksan Länsi- ja Atlantin valleissa, on kokonaismäärällisesti enemmän puolustuslaitteita. Toisaalta Salpalinjassa oli huomattavasti vähemmän puolustettavaa tiealuetta verrattuna vilkasliikenteiseen Keski-Eurooppaan. </w:t>
      </w:r>
    </w:p>
    <w:p w:rsidR="007A5925" w:rsidRDefault="007A5925">
      <w:pPr>
        <w:rPr>
          <w:b/>
          <w:sz w:val="24"/>
        </w:rPr>
      </w:pPr>
    </w:p>
    <w:p w:rsidR="007A5925" w:rsidRDefault="007A5925">
      <w:pPr>
        <w:rPr>
          <w:b/>
          <w:sz w:val="24"/>
        </w:rPr>
      </w:pPr>
      <w:r>
        <w:rPr>
          <w:b/>
          <w:sz w:val="24"/>
        </w:rPr>
        <w:t>Näyttelyaineisto</w:t>
      </w:r>
    </w:p>
    <w:p w:rsidR="007A5925" w:rsidRDefault="007A5925">
      <w:pPr>
        <w:rPr>
          <w:sz w:val="24"/>
        </w:rPr>
      </w:pPr>
      <w:r>
        <w:rPr>
          <w:sz w:val="24"/>
        </w:rPr>
        <w:t xml:space="preserve">Näyttelyyn kuuluu 19 kpl (100 x </w:t>
      </w:r>
      <w:smartTag w:uri="urn:schemas-microsoft-com:office:smarttags" w:element="metricconverter">
        <w:smartTagPr>
          <w:attr w:name="ProductID" w:val="140 cm"/>
        </w:smartTagPr>
        <w:r>
          <w:rPr>
            <w:sz w:val="24"/>
          </w:rPr>
          <w:t>140 cm</w:t>
        </w:r>
      </w:smartTag>
      <w:r>
        <w:rPr>
          <w:sz w:val="24"/>
        </w:rPr>
        <w:t xml:space="preserve">), </w:t>
      </w:r>
      <w:r>
        <w:rPr>
          <w:sz w:val="24"/>
          <w:lang w:val="sv-SE"/>
        </w:rPr>
        <w:t xml:space="preserve">1 </w:t>
      </w:r>
      <w:proofErr w:type="spellStart"/>
      <w:r>
        <w:rPr>
          <w:sz w:val="24"/>
          <w:lang w:val="sv-SE"/>
        </w:rPr>
        <w:t>kpl</w:t>
      </w:r>
      <w:proofErr w:type="spellEnd"/>
      <w:r>
        <w:rPr>
          <w:sz w:val="24"/>
          <w:lang w:val="sv-SE"/>
        </w:rPr>
        <w:t xml:space="preserve"> (150 x </w:t>
      </w:r>
      <w:smartTag w:uri="urn:schemas-microsoft-com:office:smarttags" w:element="metricconverter">
        <w:smartTagPr>
          <w:attr w:name="ProductID" w:val="200 cm"/>
        </w:smartTagPr>
        <w:r>
          <w:rPr>
            <w:sz w:val="24"/>
            <w:lang w:val="sv-SE"/>
          </w:rPr>
          <w:t>200 cm</w:t>
        </w:r>
      </w:smartTag>
      <w:r>
        <w:rPr>
          <w:sz w:val="24"/>
          <w:lang w:val="sv-SE"/>
        </w:rPr>
        <w:t xml:space="preserve">) ja 1 </w:t>
      </w:r>
      <w:proofErr w:type="spellStart"/>
      <w:r>
        <w:rPr>
          <w:sz w:val="24"/>
          <w:lang w:val="sv-SE"/>
        </w:rPr>
        <w:t>kpl</w:t>
      </w:r>
      <w:proofErr w:type="spellEnd"/>
      <w:r>
        <w:rPr>
          <w:sz w:val="24"/>
          <w:lang w:val="sv-SE"/>
        </w:rPr>
        <w:t xml:space="preserve"> (140 x </w:t>
      </w:r>
      <w:smartTag w:uri="urn:schemas-microsoft-com:office:smarttags" w:element="metricconverter">
        <w:smartTagPr>
          <w:attr w:name="ProductID" w:val="140 cm"/>
        </w:smartTagPr>
        <w:r>
          <w:rPr>
            <w:sz w:val="24"/>
            <w:lang w:val="sv-SE"/>
          </w:rPr>
          <w:t>140 cm</w:t>
        </w:r>
      </w:smartTag>
      <w:r>
        <w:rPr>
          <w:sz w:val="24"/>
          <w:lang w:val="sv-SE"/>
        </w:rPr>
        <w:t>)</w:t>
      </w:r>
      <w:r w:rsidR="00076677">
        <w:rPr>
          <w:sz w:val="24"/>
        </w:rPr>
        <w:t xml:space="preserve"> </w:t>
      </w:r>
      <w:r>
        <w:rPr>
          <w:sz w:val="24"/>
        </w:rPr>
        <w:t>pan</w:t>
      </w:r>
      <w:r w:rsidR="00076677">
        <w:rPr>
          <w:sz w:val="24"/>
        </w:rPr>
        <w:t xml:space="preserve">eeleja. Paneelit on toteutettu </w:t>
      </w:r>
      <w:r>
        <w:rPr>
          <w:sz w:val="24"/>
        </w:rPr>
        <w:t xml:space="preserve">tulosteena pohjustettuna </w:t>
      </w:r>
      <w:smartTag w:uri="urn:schemas-microsoft-com:office:smarttags" w:element="metricconverter">
        <w:smartTagPr>
          <w:attr w:name="ProductID" w:val="10 mm"/>
        </w:smartTagPr>
        <w:r>
          <w:rPr>
            <w:sz w:val="24"/>
          </w:rPr>
          <w:t>10 mm</w:t>
        </w:r>
      </w:smartTag>
      <w:r>
        <w:rPr>
          <w:sz w:val="24"/>
        </w:rPr>
        <w:t xml:space="preserve"> </w:t>
      </w:r>
      <w:proofErr w:type="spellStart"/>
      <w:r>
        <w:rPr>
          <w:sz w:val="24"/>
        </w:rPr>
        <w:t>KapaMount</w:t>
      </w:r>
      <w:proofErr w:type="spellEnd"/>
      <w:r>
        <w:rPr>
          <w:sz w:val="24"/>
        </w:rPr>
        <w:t xml:space="preserve"> levylle, jossa DIN4102,B2 paloluokitus. Pinta on suojalaminoitu, paneelin reunoissa on liimatut harmaat U-alumiinilistat. Paneeleihin on kiinnitystä varten </w:t>
      </w:r>
      <w:proofErr w:type="spellStart"/>
      <w:r>
        <w:rPr>
          <w:sz w:val="24"/>
        </w:rPr>
        <w:t>kapakoukkuja</w:t>
      </w:r>
      <w:proofErr w:type="spellEnd"/>
      <w:r>
        <w:rPr>
          <w:sz w:val="24"/>
        </w:rPr>
        <w:t xml:space="preserve">. Näyttelypaneelien tekstit ovat suomeksi. </w:t>
      </w:r>
    </w:p>
    <w:p w:rsidR="007A5925" w:rsidRDefault="007A5925">
      <w:pPr>
        <w:rPr>
          <w:sz w:val="24"/>
        </w:rPr>
      </w:pPr>
    </w:p>
    <w:p w:rsidR="007A5925" w:rsidRDefault="007A5925">
      <w:pPr>
        <w:pStyle w:val="Sisennettyleipteksti"/>
      </w:pPr>
      <w:r>
        <w:t xml:space="preserve">Näyttelykokonaisuuteen kuuluu paneelien lisäksi AV-materiaalina Salpa-aseman toimintaperiaatetta kuvaava 3D-animaatio, noin 2,5 minuuttia kestävä filmikooste ”Kurkistusikkuna Salpalinjan </w:t>
      </w:r>
      <w:r>
        <w:lastRenderedPageBreak/>
        <w:t xml:space="preserve">aikaan” sekä sota-aikaa kuvaava äänimaailma. Näyttelyn somisteeksi mukaan sisältyy naamioverkkoa n. </w:t>
      </w:r>
      <w:smartTag w:uri="urn:schemas-microsoft-com:office:smarttags" w:element="metricconverter">
        <w:smartTagPr>
          <w:attr w:name="ProductID" w:val="100 mﾲ"/>
        </w:smartTagPr>
        <w:r>
          <w:t>100 m²</w:t>
        </w:r>
      </w:smartTag>
      <w:r>
        <w:t xml:space="preserve">.  Lisäksi näyttelyssä voi hyödyntää sota-ajan esineistöä kuten esimerkiksi linnoitustyömaiden työvälineitä: rautakanki, kirves.  </w:t>
      </w:r>
    </w:p>
    <w:p w:rsidR="007A5925" w:rsidRDefault="007A5925">
      <w:pPr>
        <w:pStyle w:val="Nyttelyleipis"/>
      </w:pPr>
    </w:p>
    <w:p w:rsidR="007A5925" w:rsidRDefault="007A5925">
      <w:pPr>
        <w:rPr>
          <w:b/>
          <w:snapToGrid w:val="0"/>
          <w:sz w:val="24"/>
        </w:rPr>
      </w:pPr>
      <w:r>
        <w:rPr>
          <w:b/>
          <w:snapToGrid w:val="0"/>
          <w:sz w:val="24"/>
        </w:rPr>
        <w:t>Näyttelyn vakuutusarvo</w:t>
      </w:r>
    </w:p>
    <w:p w:rsidR="007A5925" w:rsidRDefault="007A5925">
      <w:pPr>
        <w:rPr>
          <w:snapToGrid w:val="0"/>
          <w:sz w:val="24"/>
        </w:rPr>
      </w:pPr>
      <w:r>
        <w:rPr>
          <w:snapToGrid w:val="0"/>
          <w:sz w:val="24"/>
        </w:rPr>
        <w:t>Lainaaja huolehtii näyttelyn vakuuttamisesta.</w:t>
      </w:r>
    </w:p>
    <w:p w:rsidR="007A5925" w:rsidRDefault="007A5925">
      <w:pPr>
        <w:rPr>
          <w:snapToGrid w:val="0"/>
          <w:sz w:val="24"/>
        </w:rPr>
      </w:pPr>
      <w:r>
        <w:rPr>
          <w:snapToGrid w:val="0"/>
          <w:sz w:val="24"/>
        </w:rPr>
        <w:t>Näyttelyn vakuutusarvo on 4 500 €.</w:t>
      </w:r>
    </w:p>
    <w:p w:rsidR="007A5925" w:rsidRDefault="007A5925">
      <w:pPr>
        <w:rPr>
          <w:snapToGrid w:val="0"/>
          <w:sz w:val="24"/>
        </w:rPr>
      </w:pPr>
      <w:r>
        <w:rPr>
          <w:snapToGrid w:val="0"/>
          <w:sz w:val="24"/>
        </w:rPr>
        <w:t>Lainaajan on huolehdittava myös kuljetusvakuutuksista.</w:t>
      </w:r>
    </w:p>
    <w:p w:rsidR="007A5925" w:rsidRDefault="007A5925">
      <w:pPr>
        <w:rPr>
          <w:b/>
          <w:snapToGrid w:val="0"/>
          <w:sz w:val="24"/>
        </w:rPr>
      </w:pPr>
    </w:p>
    <w:p w:rsidR="007A5925" w:rsidRDefault="007A5925">
      <w:pPr>
        <w:rPr>
          <w:b/>
          <w:snapToGrid w:val="0"/>
          <w:sz w:val="24"/>
        </w:rPr>
      </w:pPr>
      <w:r>
        <w:rPr>
          <w:b/>
          <w:snapToGrid w:val="0"/>
          <w:sz w:val="24"/>
        </w:rPr>
        <w:t>Lainauskustannukset</w:t>
      </w:r>
    </w:p>
    <w:p w:rsidR="00416DDB" w:rsidRDefault="00416DDB">
      <w:pPr>
        <w:pStyle w:val="Nyttelyleipis"/>
        <w:rPr>
          <w:snapToGrid w:val="0"/>
        </w:rPr>
      </w:pPr>
      <w:r>
        <w:rPr>
          <w:snapToGrid w:val="0"/>
        </w:rPr>
        <w:t>Näyttelymaksu museoille ja yhteisöille on 250</w:t>
      </w:r>
      <w:r w:rsidR="007A5925">
        <w:rPr>
          <w:snapToGrid w:val="0"/>
        </w:rPr>
        <w:t xml:space="preserve"> €</w:t>
      </w:r>
      <w:r>
        <w:rPr>
          <w:snapToGrid w:val="0"/>
        </w:rPr>
        <w:t xml:space="preserve"> (sis</w:t>
      </w:r>
      <w:r w:rsidR="007A5925">
        <w:rPr>
          <w:snapToGrid w:val="0"/>
        </w:rPr>
        <w:t>.</w:t>
      </w:r>
      <w:r>
        <w:rPr>
          <w:snapToGrid w:val="0"/>
        </w:rPr>
        <w:t xml:space="preserve"> alv 24 %)</w:t>
      </w:r>
    </w:p>
    <w:p w:rsidR="00416DDB" w:rsidRDefault="00416DDB">
      <w:pPr>
        <w:pStyle w:val="Nyttelyleipis"/>
        <w:rPr>
          <w:snapToGrid w:val="0"/>
        </w:rPr>
      </w:pPr>
    </w:p>
    <w:p w:rsidR="007A5925" w:rsidRDefault="00416DDB">
      <w:pPr>
        <w:pStyle w:val="Nyttelyleipis"/>
        <w:rPr>
          <w:snapToGrid w:val="0"/>
        </w:rPr>
      </w:pPr>
      <w:r w:rsidRPr="00416DDB">
        <w:rPr>
          <w:b/>
          <w:snapToGrid w:val="0"/>
        </w:rPr>
        <w:t>Laina-aika</w:t>
      </w:r>
      <w:r w:rsidR="007A5925" w:rsidRPr="00416DDB">
        <w:rPr>
          <w:b/>
          <w:snapToGrid w:val="0"/>
        </w:rPr>
        <w:t xml:space="preserve"> </w:t>
      </w:r>
    </w:p>
    <w:p w:rsidR="00416DDB" w:rsidRPr="00416DDB" w:rsidRDefault="00416DDB">
      <w:pPr>
        <w:pStyle w:val="Nyttelyleipis"/>
        <w:rPr>
          <w:snapToGrid w:val="0"/>
        </w:rPr>
      </w:pPr>
      <w:r>
        <w:rPr>
          <w:snapToGrid w:val="0"/>
        </w:rPr>
        <w:t>Laina-aika 3 kk, lisäkuukaudet sopimuksen mukaan.</w:t>
      </w:r>
      <w:bookmarkStart w:id="0" w:name="_GoBack"/>
      <w:bookmarkEnd w:id="0"/>
    </w:p>
    <w:p w:rsidR="007A5925" w:rsidRDefault="007A5925">
      <w:pPr>
        <w:rPr>
          <w:b/>
          <w:snapToGrid w:val="0"/>
          <w:sz w:val="24"/>
        </w:rPr>
      </w:pPr>
    </w:p>
    <w:p w:rsidR="007A5925" w:rsidRDefault="007A5925">
      <w:pPr>
        <w:rPr>
          <w:snapToGrid w:val="0"/>
          <w:sz w:val="24"/>
        </w:rPr>
      </w:pPr>
      <w:r>
        <w:rPr>
          <w:b/>
          <w:snapToGrid w:val="0"/>
          <w:sz w:val="24"/>
        </w:rPr>
        <w:t>Hintaan sisältyy</w:t>
      </w:r>
      <w:r>
        <w:rPr>
          <w:snapToGrid w:val="0"/>
          <w:sz w:val="24"/>
        </w:rPr>
        <w:t xml:space="preserve">  </w:t>
      </w:r>
      <w:r>
        <w:rPr>
          <w:snapToGrid w:val="0"/>
          <w:sz w:val="24"/>
        </w:rPr>
        <w:br/>
        <w:t xml:space="preserve">Näyttelyaineiston lisäksi </w:t>
      </w:r>
      <w:r>
        <w:rPr>
          <w:sz w:val="24"/>
        </w:rPr>
        <w:t xml:space="preserve">näyttelystä on toteutettu lyhyet tiivistelmät englanniksi, ruotsiksi, saksaksi ja venäjäksi. Samoin mukana on ohjeistus näyttelyn opastamiseen ja ripustamiseen. </w:t>
      </w:r>
      <w:r>
        <w:rPr>
          <w:snapToGrid w:val="0"/>
          <w:sz w:val="24"/>
        </w:rPr>
        <w:t xml:space="preserve">Pyydettäessä toimitetaan markkinointiin ja tiedotukseen käytettävä </w:t>
      </w:r>
      <w:r w:rsidR="001145E0">
        <w:rPr>
          <w:snapToGrid w:val="0"/>
          <w:sz w:val="24"/>
        </w:rPr>
        <w:t xml:space="preserve">A5-kokoinen </w:t>
      </w:r>
      <w:proofErr w:type="spellStart"/>
      <w:r w:rsidRPr="001145E0">
        <w:rPr>
          <w:snapToGrid w:val="0"/>
          <w:sz w:val="24"/>
        </w:rPr>
        <w:t>näyttelyflyer</w:t>
      </w:r>
      <w:proofErr w:type="spellEnd"/>
      <w:r w:rsidRPr="001145E0">
        <w:rPr>
          <w:snapToGrid w:val="0"/>
          <w:sz w:val="24"/>
        </w:rPr>
        <w:t xml:space="preserve"> </w:t>
      </w:r>
      <w:r w:rsidR="001145E0" w:rsidRPr="001145E0">
        <w:rPr>
          <w:snapToGrid w:val="0"/>
          <w:sz w:val="24"/>
        </w:rPr>
        <w:t xml:space="preserve">löytyy tulostettavana sekä painokelpoisena </w:t>
      </w:r>
      <w:proofErr w:type="spellStart"/>
      <w:r w:rsidR="001145E0" w:rsidRPr="001145E0">
        <w:rPr>
          <w:snapToGrid w:val="0"/>
          <w:sz w:val="24"/>
        </w:rPr>
        <w:t>pdf-tiedostona</w:t>
      </w:r>
      <w:proofErr w:type="spellEnd"/>
      <w:r w:rsidR="001145E0" w:rsidRPr="001145E0">
        <w:rPr>
          <w:snapToGrid w:val="0"/>
          <w:sz w:val="24"/>
        </w:rPr>
        <w:t xml:space="preserve"> </w:t>
      </w:r>
      <w:r>
        <w:rPr>
          <w:snapToGrid w:val="0"/>
          <w:sz w:val="24"/>
        </w:rPr>
        <w:t>sekä valokuva-aineistoa CD:llä. Lisäksi mukana toimitetaan Salpakeskus-museoiden yhteisesitteitä ja Salpa</w:t>
      </w:r>
      <w:r w:rsidR="00076677">
        <w:rPr>
          <w:snapToGrid w:val="0"/>
          <w:sz w:val="24"/>
        </w:rPr>
        <w:t xml:space="preserve">linja-museon </w:t>
      </w:r>
      <w:proofErr w:type="spellStart"/>
      <w:r w:rsidR="00076677">
        <w:rPr>
          <w:snapToGrid w:val="0"/>
          <w:sz w:val="24"/>
        </w:rPr>
        <w:t>mobiilireittejä</w:t>
      </w:r>
      <w:proofErr w:type="spellEnd"/>
      <w:r>
        <w:rPr>
          <w:snapToGrid w:val="0"/>
          <w:sz w:val="24"/>
        </w:rPr>
        <w:t xml:space="preserve"> markkinoiva </w:t>
      </w:r>
      <w:proofErr w:type="spellStart"/>
      <w:r>
        <w:rPr>
          <w:snapToGrid w:val="0"/>
          <w:sz w:val="24"/>
        </w:rPr>
        <w:t>esittelyständi</w:t>
      </w:r>
      <w:proofErr w:type="spellEnd"/>
      <w:r w:rsidR="006B7A6D">
        <w:rPr>
          <w:snapToGrid w:val="0"/>
          <w:sz w:val="24"/>
        </w:rPr>
        <w:t xml:space="preserve"> ja postikortteja</w:t>
      </w:r>
      <w:r>
        <w:rPr>
          <w:snapToGrid w:val="0"/>
          <w:sz w:val="24"/>
        </w:rPr>
        <w:t xml:space="preserve">. </w:t>
      </w:r>
    </w:p>
    <w:p w:rsidR="007A5925" w:rsidRDefault="007A5925">
      <w:pPr>
        <w:rPr>
          <w:snapToGrid w:val="0"/>
          <w:sz w:val="24"/>
        </w:rPr>
      </w:pPr>
    </w:p>
    <w:p w:rsidR="007A5925" w:rsidRDefault="007A5925">
      <w:pPr>
        <w:rPr>
          <w:b/>
          <w:snapToGrid w:val="0"/>
          <w:sz w:val="24"/>
        </w:rPr>
      </w:pPr>
      <w:r>
        <w:rPr>
          <w:b/>
          <w:snapToGrid w:val="0"/>
          <w:sz w:val="24"/>
        </w:rPr>
        <w:t>Hintaan ei sisälly</w:t>
      </w:r>
    </w:p>
    <w:p w:rsidR="007A5925" w:rsidRDefault="007A5925">
      <w:pPr>
        <w:rPr>
          <w:snapToGrid w:val="0"/>
          <w:sz w:val="24"/>
        </w:rPr>
      </w:pPr>
      <w:r>
        <w:rPr>
          <w:snapToGrid w:val="0"/>
          <w:sz w:val="24"/>
        </w:rPr>
        <w:t>Lainaaja huolehtii vakuutuksista, kuljetuskustannuksista</w:t>
      </w:r>
    </w:p>
    <w:p w:rsidR="007A5925" w:rsidRDefault="007A5925">
      <w:pPr>
        <w:rPr>
          <w:snapToGrid w:val="0"/>
          <w:sz w:val="24"/>
        </w:rPr>
      </w:pPr>
      <w:r>
        <w:rPr>
          <w:snapToGrid w:val="0"/>
          <w:sz w:val="24"/>
        </w:rPr>
        <w:t>ja näyttelyn pystytyksen ja purkamisen aiheuttamista kuluista.</w:t>
      </w:r>
    </w:p>
    <w:p w:rsidR="007A5925" w:rsidRDefault="007A5925">
      <w:pPr>
        <w:rPr>
          <w:snapToGrid w:val="0"/>
          <w:sz w:val="24"/>
        </w:rPr>
      </w:pPr>
    </w:p>
    <w:p w:rsidR="007A5925" w:rsidRDefault="007A5925">
      <w:pPr>
        <w:pStyle w:val="Otsikko2"/>
      </w:pPr>
      <w:r>
        <w:t>Näyttelyaineiston kuljetus</w:t>
      </w:r>
    </w:p>
    <w:p w:rsidR="007A5925" w:rsidRDefault="007A5925">
      <w:pPr>
        <w:pStyle w:val="Nyttelyleipis"/>
        <w:rPr>
          <w:snapToGrid w:val="0"/>
        </w:rPr>
      </w:pPr>
      <w:r>
        <w:rPr>
          <w:snapToGrid w:val="0"/>
        </w:rPr>
        <w:t xml:space="preserve">Kuljetukseen soveltuu pakettiauto tai pieni kuorma-auto. </w:t>
      </w:r>
    </w:p>
    <w:p w:rsidR="007A5925" w:rsidRDefault="007A5925">
      <w:pPr>
        <w:pStyle w:val="Nyttelyleipis"/>
        <w:rPr>
          <w:snapToGrid w:val="0"/>
        </w:rPr>
      </w:pPr>
      <w:r>
        <w:rPr>
          <w:snapToGrid w:val="0"/>
        </w:rPr>
        <w:t xml:space="preserve">Isoin näyttelyn kuljetuslaatikoista on kooltaan 12 x 205 x </w:t>
      </w:r>
      <w:smartTag w:uri="urn:schemas-microsoft-com:office:smarttags" w:element="metricconverter">
        <w:smartTagPr>
          <w:attr w:name="ProductID" w:val="158 cm"/>
        </w:smartTagPr>
        <w:r>
          <w:rPr>
            <w:snapToGrid w:val="0"/>
          </w:rPr>
          <w:t>158 cm</w:t>
        </w:r>
      </w:smartTag>
      <w:r>
        <w:rPr>
          <w:snapToGrid w:val="0"/>
        </w:rPr>
        <w:t xml:space="preserve">. </w:t>
      </w:r>
    </w:p>
    <w:p w:rsidR="007A5925" w:rsidRDefault="007A5925">
      <w:pPr>
        <w:rPr>
          <w:b/>
          <w:snapToGrid w:val="0"/>
          <w:sz w:val="24"/>
        </w:rPr>
      </w:pPr>
    </w:p>
    <w:p w:rsidR="007A5925" w:rsidRDefault="007A5925">
      <w:pPr>
        <w:rPr>
          <w:b/>
          <w:snapToGrid w:val="0"/>
          <w:sz w:val="24"/>
        </w:rPr>
      </w:pPr>
      <w:r>
        <w:rPr>
          <w:b/>
          <w:snapToGrid w:val="0"/>
          <w:sz w:val="24"/>
        </w:rPr>
        <w:t>Lainasopimus ja varaukset</w:t>
      </w:r>
    </w:p>
    <w:p w:rsidR="007A5925" w:rsidRDefault="007A5925">
      <w:pPr>
        <w:rPr>
          <w:snapToGrid w:val="0"/>
          <w:sz w:val="24"/>
        </w:rPr>
      </w:pPr>
      <w:r>
        <w:rPr>
          <w:snapToGrid w:val="0"/>
          <w:sz w:val="24"/>
        </w:rPr>
        <w:t>Lainauksesta tehdään Miehikkälän Salpalinja-museon</w:t>
      </w:r>
    </w:p>
    <w:p w:rsidR="007A5925" w:rsidRDefault="007A5925">
      <w:pPr>
        <w:rPr>
          <w:snapToGrid w:val="0"/>
          <w:sz w:val="24"/>
        </w:rPr>
      </w:pPr>
      <w:r>
        <w:rPr>
          <w:snapToGrid w:val="0"/>
          <w:sz w:val="24"/>
        </w:rPr>
        <w:t>käytössä oleva lainasopimus.</w:t>
      </w:r>
    </w:p>
    <w:p w:rsidR="007A5925" w:rsidRDefault="007A5925">
      <w:pPr>
        <w:rPr>
          <w:snapToGrid w:val="0"/>
          <w:sz w:val="24"/>
        </w:rPr>
      </w:pPr>
    </w:p>
    <w:p w:rsidR="007A5925" w:rsidRDefault="007A5925">
      <w:pPr>
        <w:rPr>
          <w:snapToGrid w:val="0"/>
          <w:sz w:val="24"/>
        </w:rPr>
      </w:pPr>
      <w:r>
        <w:rPr>
          <w:snapToGrid w:val="0"/>
          <w:sz w:val="24"/>
        </w:rPr>
        <w:t>Lisätietoja:</w:t>
      </w:r>
      <w:r>
        <w:rPr>
          <w:snapToGrid w:val="0"/>
          <w:sz w:val="24"/>
        </w:rPr>
        <w:br/>
      </w:r>
      <w:r w:rsidR="007B6DAA">
        <w:rPr>
          <w:snapToGrid w:val="0"/>
          <w:sz w:val="24"/>
        </w:rPr>
        <w:t>Museotutkija</w:t>
      </w:r>
      <w:r>
        <w:rPr>
          <w:snapToGrid w:val="0"/>
          <w:sz w:val="24"/>
        </w:rPr>
        <w:t xml:space="preserve"> A</w:t>
      </w:r>
      <w:r w:rsidR="007B6DAA">
        <w:rPr>
          <w:snapToGrid w:val="0"/>
          <w:sz w:val="24"/>
        </w:rPr>
        <w:t>rmi Oinonen</w:t>
      </w:r>
    </w:p>
    <w:p w:rsidR="007A5925" w:rsidRPr="007B6DAA" w:rsidRDefault="007B6DAA">
      <w:pPr>
        <w:rPr>
          <w:sz w:val="24"/>
        </w:rPr>
      </w:pPr>
      <w:hyperlink r:id="rId5" w:history="1">
        <w:r w:rsidRPr="007B6DAA">
          <w:rPr>
            <w:rStyle w:val="Hyperlinkki"/>
            <w:sz w:val="24"/>
          </w:rPr>
          <w:t>armi.oinonen</w:t>
        </w:r>
        <w:r>
          <w:rPr>
            <w:rStyle w:val="Hyperlinkki"/>
            <w:sz w:val="24"/>
          </w:rPr>
          <w:t>(a)</w:t>
        </w:r>
        <w:r w:rsidRPr="007B6DAA">
          <w:rPr>
            <w:rStyle w:val="Hyperlinkki"/>
            <w:sz w:val="24"/>
          </w:rPr>
          <w:t>miehikkala.fi</w:t>
        </w:r>
      </w:hyperlink>
      <w:r w:rsidR="007A5925" w:rsidRPr="007B6DAA">
        <w:rPr>
          <w:snapToGrid w:val="0"/>
          <w:color w:val="000000"/>
          <w:sz w:val="24"/>
        </w:rPr>
        <w:t>,</w:t>
      </w:r>
      <w:r w:rsidR="007A5925" w:rsidRPr="007B6DAA">
        <w:rPr>
          <w:snapToGrid w:val="0"/>
          <w:sz w:val="24"/>
        </w:rPr>
        <w:t xml:space="preserve"> p: </w:t>
      </w:r>
      <w:r w:rsidR="007A5925" w:rsidRPr="007B6DAA">
        <w:rPr>
          <w:sz w:val="24"/>
        </w:rPr>
        <w:t>040</w:t>
      </w:r>
      <w:r>
        <w:rPr>
          <w:sz w:val="24"/>
        </w:rPr>
        <w:t> 752 7770</w:t>
      </w:r>
    </w:p>
    <w:p w:rsidR="007A5925" w:rsidRPr="007B6DAA" w:rsidRDefault="007A5925"/>
    <w:sectPr w:rsidR="007A5925" w:rsidRPr="007B6DAA">
      <w:pgSz w:w="11906" w:h="16838"/>
      <w:pgMar w:top="1417" w:right="1134" w:bottom="141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5E0"/>
    <w:rsid w:val="00076677"/>
    <w:rsid w:val="001145E0"/>
    <w:rsid w:val="00416DDB"/>
    <w:rsid w:val="006B7A6D"/>
    <w:rsid w:val="007A5925"/>
    <w:rsid w:val="007B6D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outlineLvl w:val="0"/>
    </w:pPr>
    <w:rPr>
      <w:b/>
    </w:rPr>
  </w:style>
  <w:style w:type="paragraph" w:styleId="Otsikko2">
    <w:name w:val="heading 2"/>
    <w:basedOn w:val="Normaali"/>
    <w:next w:val="Normaali"/>
    <w:qFormat/>
    <w:pPr>
      <w:keepNext/>
      <w:outlineLvl w:val="1"/>
    </w:pPr>
    <w:rPr>
      <w:b/>
      <w:snapToGrid w:val="0"/>
      <w:sz w:val="24"/>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character" w:styleId="Hyperlinkki">
    <w:name w:val="Hyperlink"/>
    <w:basedOn w:val="Kappaleenoletusfontti"/>
    <w:rPr>
      <w:color w:val="0000FF"/>
      <w:u w:val="single"/>
    </w:rPr>
  </w:style>
  <w:style w:type="paragraph" w:customStyle="1" w:styleId="Nyttelyleipis">
    <w:name w:val="Näyttelyleipis"/>
    <w:basedOn w:val="Normaali"/>
    <w:rPr>
      <w:sz w:val="24"/>
    </w:rPr>
  </w:style>
  <w:style w:type="paragraph" w:styleId="Yltunniste">
    <w:name w:val="header"/>
    <w:basedOn w:val="Normaali"/>
    <w:pPr>
      <w:tabs>
        <w:tab w:val="center" w:pos="4153"/>
        <w:tab w:val="right" w:pos="8306"/>
      </w:tabs>
    </w:pPr>
    <w:rPr>
      <w:sz w:val="24"/>
      <w:lang w:val="en-GB"/>
    </w:rPr>
  </w:style>
  <w:style w:type="paragraph" w:styleId="Sisennettyleipteksti">
    <w:name w:val="Body Text Indent"/>
    <w:basedOn w:val="Normaali"/>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outlineLvl w:val="0"/>
    </w:pPr>
    <w:rPr>
      <w:b/>
    </w:rPr>
  </w:style>
  <w:style w:type="paragraph" w:styleId="Otsikko2">
    <w:name w:val="heading 2"/>
    <w:basedOn w:val="Normaali"/>
    <w:next w:val="Normaali"/>
    <w:qFormat/>
    <w:pPr>
      <w:keepNext/>
      <w:outlineLvl w:val="1"/>
    </w:pPr>
    <w:rPr>
      <w:b/>
      <w:snapToGrid w:val="0"/>
      <w:sz w:val="24"/>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character" w:styleId="Hyperlinkki">
    <w:name w:val="Hyperlink"/>
    <w:basedOn w:val="Kappaleenoletusfontti"/>
    <w:rPr>
      <w:color w:val="0000FF"/>
      <w:u w:val="single"/>
    </w:rPr>
  </w:style>
  <w:style w:type="paragraph" w:customStyle="1" w:styleId="Nyttelyleipis">
    <w:name w:val="Näyttelyleipis"/>
    <w:basedOn w:val="Normaali"/>
    <w:rPr>
      <w:sz w:val="24"/>
    </w:rPr>
  </w:style>
  <w:style w:type="paragraph" w:styleId="Yltunniste">
    <w:name w:val="header"/>
    <w:basedOn w:val="Normaali"/>
    <w:pPr>
      <w:tabs>
        <w:tab w:val="center" w:pos="4153"/>
        <w:tab w:val="right" w:pos="8306"/>
      </w:tabs>
    </w:pPr>
    <w:rPr>
      <w:sz w:val="24"/>
      <w:lang w:val="en-GB"/>
    </w:rPr>
  </w:style>
  <w:style w:type="paragraph" w:styleId="Sisennettyleipteksti">
    <w:name w:val="Body Text Indent"/>
    <w:basedOn w:val="Normaali"/>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mi.oinonen@miehikkala.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4518</Characters>
  <Application>Microsoft Office Word</Application>
  <DocSecurity>4</DocSecurity>
  <Lines>37</Lines>
  <Paragraphs>10</Paragraphs>
  <ScaleCrop>false</ScaleCrop>
  <HeadingPairs>
    <vt:vector size="2" baseType="variant">
      <vt:variant>
        <vt:lpstr>Otsikko</vt:lpstr>
      </vt:variant>
      <vt:variant>
        <vt:i4>1</vt:i4>
      </vt:variant>
    </vt:vector>
  </HeadingPairs>
  <TitlesOfParts>
    <vt:vector size="1" baseType="lpstr">
      <vt:lpstr>KIERTONÄYTTELY </vt:lpstr>
    </vt:vector>
  </TitlesOfParts>
  <Company>Miehikkälän kunta</Company>
  <LinksUpToDate>false</LinksUpToDate>
  <CharactersWithSpaces>5065</CharactersWithSpaces>
  <SharedDoc>false</SharedDoc>
  <HLinks>
    <vt:vector size="6" baseType="variant">
      <vt:variant>
        <vt:i4>7274520</vt:i4>
      </vt:variant>
      <vt:variant>
        <vt:i4>0</vt:i4>
      </vt:variant>
      <vt:variant>
        <vt:i4>0</vt:i4>
      </vt:variant>
      <vt:variant>
        <vt:i4>5</vt:i4>
      </vt:variant>
      <vt:variant>
        <vt:lpwstr>mailto:armi.oinonen@miehikkala.fi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KIERTONÄYTTELY</dc:title>
  <dc:creator>sannan</dc:creator>
  <cp:lastModifiedBy>Asta Kainulainen</cp:lastModifiedBy>
  <cp:revision>2</cp:revision>
  <dcterms:created xsi:type="dcterms:W3CDTF">2015-10-12T07:59:00Z</dcterms:created>
  <dcterms:modified xsi:type="dcterms:W3CDTF">2015-10-12T07:59:00Z</dcterms:modified>
</cp:coreProperties>
</file>